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35" w:rsidRPr="00872158" w:rsidRDefault="00A73435" w:rsidP="00A7343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72158" w:rsidRPr="00872158" w:rsidTr="00BD668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73435" w:rsidRPr="00872158" w:rsidRDefault="00A73435" w:rsidP="00BD668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Kompenzacijski management</w:t>
            </w:r>
          </w:p>
        </w:tc>
      </w:tr>
      <w:tr w:rsidR="00872158" w:rsidRPr="00872158" w:rsidTr="00BD668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7215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EUBD04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8721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Izv.</w:t>
            </w:r>
            <w:r w:rsidR="005B0D6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dr.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Danica Bakotić</w:t>
            </w:r>
          </w:p>
          <w:p w:rsidR="005B7325" w:rsidRPr="00872158" w:rsidRDefault="005B732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872158" w:rsidRPr="00872158" w:rsidTr="00BD668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72158" w:rsidRPr="00872158" w:rsidTr="00BD668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5B0D6C" w:rsidP="0087215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5B0D6C" w:rsidP="0087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8B368B" w:rsidP="008B368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5B0D6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72158" w:rsidRPr="00872158" w:rsidTr="00BD668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osigurati stjecanje vještina i sposobnosti za oblikovanje, implementiranje i održavanje sustava nagrađivanja koji će osigurati motivaciju i lojalnost zaposlenika.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 i studiranju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Utvrditi pravedni i motivirajući sustav nagrađivanja za pojedino poduzeće 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Pojedinačni ishodi učenja: 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elemente kompenzacijskog sustava i faktore koji utječu na kompenzacijski sustav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moguće metodologije za procjenu poslova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Kreirati specifičnu metodologiju za utvrđivanje osnovne plaće za sva radna mjesta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elemente i moguće načine za utvrđivanje stimulativnog dijela plaće.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različite elemente i značaj menadžerskih kompenzacija.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65"/>
              <w:gridCol w:w="630"/>
              <w:gridCol w:w="3150"/>
              <w:gridCol w:w="630"/>
            </w:tblGrid>
            <w:tr w:rsidR="00872158" w:rsidRPr="00872158" w:rsidTr="005B0D6C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/Seminari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72158" w:rsidRPr="00872158" w:rsidTr="005B0D6C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predmetom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Osnove kompenzacijskog menadžmenta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načinom  rada na vježbama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Eksterna konkurentnost kompenzacijskog sustava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1: Organizacijska struktura kao temelj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posla i procjene posla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Metode procjene poslova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2: Metode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Razvoj bodovne metode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3: Opis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metodike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4: Analiza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projektiranje metodike i  formiranje osnovne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5: Bodovanje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Pojam, obilježja i sustavi stimulativnog plaćanja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Sustavi mjerenja radnog učinka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6: Formiranje osnovne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Premijski sustavi plaćanja 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ocjenjivanja zaposlenika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7: Sustavi plaćanja po učinku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Metode ocjenjivanja radnog učinka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ocjenjivanja rukovoditelja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8: Premijski sustavi plaćanja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Programi udjela u uštedi i dobiti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9: Ocjenjivanje zaposlenika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Dodaci na plaću, naknade plaće, novčane pomoći i beneficije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Scanlonov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Menadžerske kompenzacije.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11: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Ruckerov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Improshare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Kolektivno pregovaranje i ugovor o radu </w:t>
                  </w:r>
                </w:p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Pravni aspekti određivanja i obračuna plaća i drugih kompenzacija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12: Obračun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7215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A73435" w:rsidRPr="00872158" w:rsidRDefault="00F77624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A73435" w:rsidRPr="00872158" w:rsidRDefault="00ED522F" w:rsidP="00F7762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130D">
              <w:rPr>
                <w:rFonts w:eastAsia="MS Gothic" w:hAnsi="MS Gothic"/>
                <w:color w:val="000000" w:themeColor="text1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3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7D13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</w:t>
            </w:r>
            <w:r w:rsidRPr="007D13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D130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72158" w:rsidRPr="00872158" w:rsidTr="00BD668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9E5A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2B93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Da bi ostvario potpis student mora ostvariti 50% dolazaka na nastavu </w:t>
            </w:r>
            <w:r w:rsidRPr="00AA2B93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eastAsia="hr-HR"/>
              </w:rPr>
              <w:t>te sudjelovati u rješavanju zadataka na vježbama.</w:t>
            </w:r>
            <w:bookmarkStart w:id="0" w:name="_GoBack"/>
            <w:bookmarkEnd w:id="0"/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72158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8B368B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(pismeni/usmeni)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F77624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Pismeni/Usmeni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368B" w:rsidRPr="00872158" w:rsidRDefault="00A73435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semestra organizirati će se pisane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/usmene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provjere znanja putem 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dva kolokvija.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 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sastoje od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rješavanja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zadataka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 pitanja vezanih uz rješavanje zadataka,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pitanja iz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teorije. 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drugom kolokviju je pozitivno ocijenjen prvi kolokvij. Ukupna ocjena predstavlja srednju vrijednost (pozitivnih) ocjena ostvarenih na oba kolokvija. Alternativno, studenti mogu ostvariti ocjenu putem pismenog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/usmenog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ispita tijekom ispitnog roka. 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spit se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sastoji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od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rješavanja zadataka ili pitanja vezanih uz rješavanje zadataka, i pitanja iz teorije.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provjere znanja: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3A497C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</w:tc>
      </w:tr>
      <w:tr w:rsidR="00872158" w:rsidRPr="00872158" w:rsidTr="00BD668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72158" w:rsidRPr="00872158" w:rsidTr="00BD6687">
        <w:trPr>
          <w:trHeight w:val="50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:rsidR="00A73435" w:rsidRPr="00872158" w:rsidRDefault="00A73435" w:rsidP="00BD668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CF4C3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4C33" w:rsidRPr="00872158" w:rsidRDefault="00CF4C33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Udžbenici: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Milkovich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T.G., Newman, M. J.: Plaće i modeli nagrađ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ivanja, </w:t>
            </w:r>
            <w:proofErr w:type="spellStart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Zagreb, 2006.</w:t>
            </w:r>
          </w:p>
          <w:p w:rsidR="00A73435" w:rsidRPr="00872158" w:rsidRDefault="00A73435" w:rsidP="00CF4C33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Galetić,L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., Pavić,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I.:Upravljan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plaćama, </w:t>
            </w:r>
            <w:proofErr w:type="spellStart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Zagreb, 1996.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S., Pavić, I.: Osnove stimulativnog plaćanja u poduzeću, Ekonomski fakultet Split, Split, 1991.</w:t>
            </w:r>
          </w:p>
          <w:p w:rsidR="00300370" w:rsidRPr="00872158" w:rsidRDefault="00300370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F4C33" w:rsidRPr="00872158" w:rsidRDefault="00CF4C3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Danica Bakotić. Ivana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Načinović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Braje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Insight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Into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Alignment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Between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Compensation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Selected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Companies,PROCEEDINGS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6th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Eurasian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Multidisciplinary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Forum,EMF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2017, 27-28 April,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Vienna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Austria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F4C33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Darko Tipurić, Danica Bakotić, Marina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Exploring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link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between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executive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compensation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package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executives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satisfaction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Montenegrian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Vol. 9. No 2, May 2013,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7-16.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(www.poslovni.hr)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Poslovni slučajevi i vijesti s portala Lider (www.liderpress.hr) 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uspješnosti izvršenja obveza studenata (nastavnik)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p w:rsidR="00D52A52" w:rsidRPr="00872158" w:rsidRDefault="00D52A52">
      <w:pPr>
        <w:rPr>
          <w:color w:val="000000" w:themeColor="text1"/>
        </w:rPr>
      </w:pPr>
    </w:p>
    <w:sectPr w:rsidR="00D52A52" w:rsidRPr="00872158" w:rsidSect="000205B4"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4B9" w:rsidRDefault="000954B9" w:rsidP="00111AA7">
      <w:pPr>
        <w:spacing w:after="0" w:line="240" w:lineRule="auto"/>
      </w:pPr>
      <w:r>
        <w:separator/>
      </w:r>
    </w:p>
  </w:endnote>
  <w:endnote w:type="continuationSeparator" w:id="0">
    <w:p w:rsidR="000954B9" w:rsidRDefault="000954B9" w:rsidP="0011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79" w:rsidRPr="00D97879" w:rsidRDefault="00D97879" w:rsidP="00D9787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97879">
      <w:rPr>
        <w:rFonts w:eastAsia="Calibri"/>
      </w:rPr>
      <w:t>2021./2022.</w:t>
    </w:r>
  </w:p>
  <w:p w:rsidR="00D97879" w:rsidRPr="00D97879" w:rsidRDefault="00D97879" w:rsidP="00D9787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97879">
      <w:rPr>
        <w:rFonts w:eastAsia="Calibri"/>
      </w:rPr>
      <w:t>19/10/21 – 2.Sj. FV</w:t>
    </w:r>
  </w:p>
  <w:p w:rsidR="00111AA7" w:rsidRDefault="00111AA7">
    <w:pPr>
      <w:pStyle w:val="Podnoje"/>
    </w:pPr>
  </w:p>
  <w:p w:rsidR="00111AA7" w:rsidRDefault="00111AA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4B9" w:rsidRDefault="000954B9" w:rsidP="00111AA7">
      <w:pPr>
        <w:spacing w:after="0" w:line="240" w:lineRule="auto"/>
      </w:pPr>
      <w:r>
        <w:separator/>
      </w:r>
    </w:p>
  </w:footnote>
  <w:footnote w:type="continuationSeparator" w:id="0">
    <w:p w:rsidR="000954B9" w:rsidRDefault="000954B9" w:rsidP="00111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10D"/>
    <w:multiLevelType w:val="hybridMultilevel"/>
    <w:tmpl w:val="C13A86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F30B9F"/>
    <w:multiLevelType w:val="hybridMultilevel"/>
    <w:tmpl w:val="FA3803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6725F1"/>
    <w:multiLevelType w:val="hybridMultilevel"/>
    <w:tmpl w:val="75B2C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4E55"/>
    <w:multiLevelType w:val="hybridMultilevel"/>
    <w:tmpl w:val="B844A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62FA5"/>
    <w:multiLevelType w:val="hybridMultilevel"/>
    <w:tmpl w:val="EF5C5A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465BB2"/>
    <w:multiLevelType w:val="hybridMultilevel"/>
    <w:tmpl w:val="E8F23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435"/>
    <w:rsid w:val="000954B9"/>
    <w:rsid w:val="000A3E7F"/>
    <w:rsid w:val="00111AA7"/>
    <w:rsid w:val="00176BEB"/>
    <w:rsid w:val="00233F9D"/>
    <w:rsid w:val="00245E82"/>
    <w:rsid w:val="002D7403"/>
    <w:rsid w:val="00300370"/>
    <w:rsid w:val="003857F5"/>
    <w:rsid w:val="003A497C"/>
    <w:rsid w:val="004265FB"/>
    <w:rsid w:val="0048052B"/>
    <w:rsid w:val="005649BD"/>
    <w:rsid w:val="005B0D6C"/>
    <w:rsid w:val="005B7325"/>
    <w:rsid w:val="0062193E"/>
    <w:rsid w:val="0072711B"/>
    <w:rsid w:val="007E2F30"/>
    <w:rsid w:val="00807418"/>
    <w:rsid w:val="00827B0B"/>
    <w:rsid w:val="00872158"/>
    <w:rsid w:val="008B368B"/>
    <w:rsid w:val="009E5A3A"/>
    <w:rsid w:val="00A723B2"/>
    <w:rsid w:val="00A73435"/>
    <w:rsid w:val="00AA2B93"/>
    <w:rsid w:val="00AB514F"/>
    <w:rsid w:val="00B33F2C"/>
    <w:rsid w:val="00B61B1D"/>
    <w:rsid w:val="00B959E5"/>
    <w:rsid w:val="00BC1007"/>
    <w:rsid w:val="00C32E4A"/>
    <w:rsid w:val="00CB6A5E"/>
    <w:rsid w:val="00CF4C33"/>
    <w:rsid w:val="00D455A3"/>
    <w:rsid w:val="00D52A52"/>
    <w:rsid w:val="00D7616B"/>
    <w:rsid w:val="00D97879"/>
    <w:rsid w:val="00E06C54"/>
    <w:rsid w:val="00E90032"/>
    <w:rsid w:val="00EB5772"/>
    <w:rsid w:val="00ED522F"/>
    <w:rsid w:val="00F034CE"/>
    <w:rsid w:val="00F16641"/>
    <w:rsid w:val="00F7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F0C2D-3EB1-4674-A81B-0E6B46E7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435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7343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A7343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30037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11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11AA7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11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11AA7"/>
    <w:rPr>
      <w:rFonts w:ascii="Calibri" w:eastAsia="Times New Roman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1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1AA7"/>
    <w:rPr>
      <w:rFonts w:ascii="Tahoma" w:eastAsia="Times New Roman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2A3C3-19EA-4789-B4DB-3F93B17C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10</cp:revision>
  <cp:lastPrinted>2018-10-09T12:31:00Z</cp:lastPrinted>
  <dcterms:created xsi:type="dcterms:W3CDTF">2021-09-24T13:39:00Z</dcterms:created>
  <dcterms:modified xsi:type="dcterms:W3CDTF">2021-10-13T09:02:00Z</dcterms:modified>
</cp:coreProperties>
</file>